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16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65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651">
        <w:rPr>
          <w:rFonts w:ascii="Times New Roman" w:hAnsi="Times New Roman" w:cs="Times New Roman"/>
          <w:sz w:val="24"/>
          <w:szCs w:val="24"/>
        </w:rPr>
        <w:t>«Детский сад №2 «Рябинка»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F737F6" w:rsidRDefault="001164AA" w:rsidP="0040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AA" w:rsidRPr="00F737F6" w:rsidRDefault="001164AA" w:rsidP="0040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F6">
        <w:rPr>
          <w:rFonts w:ascii="Times New Roman" w:hAnsi="Times New Roman" w:cs="Times New Roman"/>
          <w:b/>
          <w:sz w:val="28"/>
          <w:szCs w:val="28"/>
        </w:rPr>
        <w:t>Самоанализ профессиональной деятельности</w:t>
      </w:r>
    </w:p>
    <w:p w:rsidR="001164AA" w:rsidRPr="00F737F6" w:rsidRDefault="002328EC" w:rsidP="0040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="001164AA" w:rsidRPr="00F737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95" w:rsidRPr="00404651" w:rsidRDefault="00A72595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95" w:rsidRPr="00404651" w:rsidRDefault="00A72595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95" w:rsidRPr="00404651" w:rsidRDefault="00A72595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651" w:rsidRDefault="00404651" w:rsidP="004046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F737F6" w:rsidRDefault="00F737F6" w:rsidP="00F737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</w:p>
    <w:p w:rsidR="00F737F6" w:rsidRDefault="002328EC" w:rsidP="00F737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детей от 6 до 7</w:t>
      </w:r>
      <w:r w:rsidR="00F737F6">
        <w:rPr>
          <w:rFonts w:ascii="Times New Roman" w:hAnsi="Times New Roman" w:cs="Times New Roman"/>
          <w:sz w:val="28"/>
          <w:szCs w:val="28"/>
        </w:rPr>
        <w:t xml:space="preserve"> лет 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="00F737F6">
        <w:rPr>
          <w:rFonts w:ascii="Times New Roman" w:hAnsi="Times New Roman" w:cs="Times New Roman"/>
          <w:sz w:val="28"/>
          <w:szCs w:val="28"/>
        </w:rPr>
        <w:t>»</w:t>
      </w:r>
    </w:p>
    <w:p w:rsidR="001164AA" w:rsidRPr="00404651" w:rsidRDefault="00F737F6" w:rsidP="00F737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1D7">
        <w:rPr>
          <w:rFonts w:ascii="Times New Roman" w:hAnsi="Times New Roman" w:cs="Times New Roman"/>
          <w:sz w:val="28"/>
          <w:szCs w:val="28"/>
        </w:rPr>
        <w:t>Липина Валентина Степановна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F47" w:rsidRPr="00404651" w:rsidRDefault="00034F47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4651">
        <w:rPr>
          <w:rFonts w:ascii="Times New Roman" w:hAnsi="Times New Roman" w:cs="Times New Roman"/>
          <w:sz w:val="28"/>
          <w:szCs w:val="28"/>
        </w:rPr>
        <w:t>г.Мегион</w:t>
      </w:r>
      <w:proofErr w:type="spellEnd"/>
      <w:r w:rsidRPr="00404651">
        <w:rPr>
          <w:rFonts w:ascii="Times New Roman" w:hAnsi="Times New Roman" w:cs="Times New Roman"/>
          <w:sz w:val="28"/>
          <w:szCs w:val="28"/>
        </w:rPr>
        <w:t>,</w:t>
      </w:r>
    </w:p>
    <w:p w:rsidR="001164AA" w:rsidRPr="00404651" w:rsidRDefault="002328EC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2019</w:t>
      </w:r>
      <w:r w:rsidR="001164AA" w:rsidRPr="004046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55AF" w:rsidRPr="007960CB" w:rsidRDefault="008B60EA" w:rsidP="00404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404651" w:rsidRPr="007960CB">
        <w:rPr>
          <w:rFonts w:ascii="Times New Roman" w:hAnsi="Times New Roman" w:cs="Times New Roman"/>
          <w:sz w:val="28"/>
          <w:szCs w:val="28"/>
        </w:rPr>
        <w:t xml:space="preserve">ью педагогической деятельности 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960CB">
        <w:rPr>
          <w:rFonts w:ascii="Times New Roman" w:hAnsi="Times New Roman" w:cs="Times New Roman"/>
          <w:sz w:val="28"/>
          <w:szCs w:val="28"/>
        </w:rPr>
        <w:t>с</w:t>
      </w:r>
      <w:r w:rsidR="008E55AF" w:rsidRPr="007960CB">
        <w:rPr>
          <w:rFonts w:ascii="Times New Roman" w:hAnsi="Times New Roman" w:cs="Times New Roman"/>
          <w:sz w:val="28"/>
          <w:szCs w:val="28"/>
        </w:rPr>
        <w:t>оздание благоприятных условий, направленных на развитие детей с учётом их возрастных и индивидуальных особенностей по основным направления</w:t>
      </w:r>
      <w:r w:rsidR="00404651" w:rsidRPr="007960CB">
        <w:rPr>
          <w:rFonts w:ascii="Times New Roman" w:hAnsi="Times New Roman" w:cs="Times New Roman"/>
          <w:sz w:val="28"/>
          <w:szCs w:val="28"/>
        </w:rPr>
        <w:t xml:space="preserve">м: физическое, познавательное, </w:t>
      </w:r>
      <w:r w:rsidR="00F737F6" w:rsidRPr="007960CB">
        <w:rPr>
          <w:rFonts w:ascii="Times New Roman" w:hAnsi="Times New Roman" w:cs="Times New Roman"/>
          <w:sz w:val="28"/>
          <w:szCs w:val="28"/>
        </w:rPr>
        <w:t>речевое, художественно</w:t>
      </w:r>
      <w:r w:rsidR="008E55AF" w:rsidRPr="007960CB">
        <w:rPr>
          <w:rFonts w:ascii="Times New Roman" w:hAnsi="Times New Roman" w:cs="Times New Roman"/>
          <w:sz w:val="28"/>
          <w:szCs w:val="28"/>
        </w:rPr>
        <w:t xml:space="preserve">-эстетическое, социально-коммуникативное. </w:t>
      </w:r>
      <w:r w:rsidRPr="007960CB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воспитател</w:t>
      </w:r>
      <w:r w:rsidR="008B5761" w:rsidRPr="007960CB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F737F6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8B5761" w:rsidRPr="007960CB">
        <w:rPr>
          <w:rFonts w:ascii="Times New Roman" w:hAnsi="Times New Roman" w:cs="Times New Roman"/>
          <w:sz w:val="28"/>
          <w:szCs w:val="28"/>
        </w:rPr>
        <w:t>-</w:t>
      </w:r>
      <w:r w:rsidR="00F737F6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827A2C" w:rsidRPr="007960CB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8B5761" w:rsidRPr="007960CB">
        <w:rPr>
          <w:rFonts w:ascii="Times New Roman" w:hAnsi="Times New Roman" w:cs="Times New Roman"/>
          <w:sz w:val="28"/>
          <w:szCs w:val="28"/>
        </w:rPr>
        <w:t>старалась</w:t>
      </w:r>
      <w:r w:rsidRPr="007960CB">
        <w:rPr>
          <w:rFonts w:ascii="Times New Roman" w:hAnsi="Times New Roman" w:cs="Times New Roman"/>
          <w:sz w:val="28"/>
          <w:szCs w:val="28"/>
        </w:rPr>
        <w:t xml:space="preserve"> доверять детям, применять индивидуальный подход к каждому ребёнку. Ключевым моментом восп</w:t>
      </w:r>
      <w:r w:rsidR="008B5761" w:rsidRPr="007960CB">
        <w:rPr>
          <w:rFonts w:ascii="Times New Roman" w:hAnsi="Times New Roman" w:cs="Times New Roman"/>
          <w:sz w:val="28"/>
          <w:szCs w:val="28"/>
        </w:rPr>
        <w:t>итания ребёнка в детском саду я считаю</w:t>
      </w:r>
      <w:r w:rsidRPr="007960CB">
        <w:rPr>
          <w:rFonts w:ascii="Times New Roman" w:hAnsi="Times New Roman" w:cs="Times New Roman"/>
          <w:sz w:val="28"/>
          <w:szCs w:val="28"/>
        </w:rPr>
        <w:t xml:space="preserve"> работу с семьями, которая направлена на развитие личности </w:t>
      </w:r>
      <w:r w:rsidR="008B5761" w:rsidRPr="007960CB">
        <w:rPr>
          <w:rFonts w:ascii="Times New Roman" w:hAnsi="Times New Roman" w:cs="Times New Roman"/>
          <w:sz w:val="28"/>
          <w:szCs w:val="28"/>
        </w:rPr>
        <w:t>ребёнка, способствующая</w:t>
      </w:r>
      <w:r w:rsidRPr="007960CB">
        <w:rPr>
          <w:rFonts w:ascii="Times New Roman" w:hAnsi="Times New Roman" w:cs="Times New Roman"/>
          <w:sz w:val="28"/>
          <w:szCs w:val="28"/>
        </w:rPr>
        <w:t xml:space="preserve"> наилучшему результату достижения поставленных задач. </w:t>
      </w:r>
    </w:p>
    <w:p w:rsidR="00071324" w:rsidRPr="007960CB" w:rsidRDefault="002328EC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на 2018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-2018</w:t>
      </w:r>
      <w:r w:rsidR="00071324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071324" w:rsidRPr="007960CB" w:rsidRDefault="00071324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CB" w:rsidRPr="007960CB" w:rsidRDefault="00071324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328E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Объединение усилий ДОУ и семьи на приобщение к базовым духовно – нравственным и социокультурным ценностям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7960CB" w:rsidRPr="007960CB" w:rsidRDefault="00071324" w:rsidP="0079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328EC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позитивной социализации, поддержке детской инициативы и творчества посредством оптимизации образовательного процесса, направленного на амплификацию речевого развития дошкольников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484219" w:rsidRPr="007960CB" w:rsidRDefault="00484219" w:rsidP="00404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 xml:space="preserve">Задачи педагогической деятельности определила образовательная программа «Детство» </w:t>
      </w:r>
      <w:r w:rsidR="00F737F6" w:rsidRPr="007960CB">
        <w:rPr>
          <w:rFonts w:ascii="Times New Roman" w:hAnsi="Times New Roman" w:cs="Times New Roman"/>
          <w:sz w:val="28"/>
          <w:szCs w:val="28"/>
        </w:rPr>
        <w:t>под редакцией</w:t>
      </w:r>
      <w:r w:rsidRPr="0079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О.В.Солнцевой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219" w:rsidRPr="007960CB" w:rsidRDefault="00484219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 xml:space="preserve">Укрепление физического, психического </w:t>
      </w:r>
      <w:r w:rsidR="00F737F6" w:rsidRPr="007960CB">
        <w:rPr>
          <w:rFonts w:ascii="Times New Roman" w:hAnsi="Times New Roman" w:cs="Times New Roman"/>
          <w:sz w:val="28"/>
          <w:szCs w:val="28"/>
        </w:rPr>
        <w:t>здоровья ребёнка</w:t>
      </w:r>
      <w:r w:rsidRPr="007960CB">
        <w:rPr>
          <w:rFonts w:ascii="Times New Roman" w:hAnsi="Times New Roman" w:cs="Times New Roman"/>
          <w:sz w:val="28"/>
          <w:szCs w:val="28"/>
        </w:rPr>
        <w:t>, формирование основ его двигательной и гигиенической культуры;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ц</w:t>
      </w:r>
      <w:r w:rsidR="00484219" w:rsidRPr="007960CB">
        <w:rPr>
          <w:rFonts w:ascii="Times New Roman" w:hAnsi="Times New Roman" w:cs="Times New Roman"/>
          <w:sz w:val="28"/>
          <w:szCs w:val="28"/>
        </w:rPr>
        <w:t>елостное развитие ребёнка как субъекта посильных дошкольнику видов деятельности;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о</w:t>
      </w:r>
      <w:r w:rsidR="00484219" w:rsidRPr="007960CB">
        <w:rPr>
          <w:rFonts w:ascii="Times New Roman" w:hAnsi="Times New Roman" w:cs="Times New Roman"/>
          <w:sz w:val="28"/>
          <w:szCs w:val="28"/>
        </w:rPr>
        <w:t>богащённое развитие ребёнка, обеспечивающее единый процесс социализации-индивидуализации с учётом детских потребностей, возможностей и способностей;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р</w:t>
      </w:r>
      <w:r w:rsidR="00484219" w:rsidRPr="007960CB">
        <w:rPr>
          <w:rFonts w:ascii="Times New Roman" w:hAnsi="Times New Roman" w:cs="Times New Roman"/>
          <w:sz w:val="28"/>
          <w:szCs w:val="28"/>
        </w:rPr>
        <w:t>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детской деятельности, поведении, поступках;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р</w:t>
      </w:r>
      <w:r w:rsidR="00484219" w:rsidRPr="007960CB">
        <w:rPr>
          <w:rFonts w:ascii="Times New Roman" w:hAnsi="Times New Roman" w:cs="Times New Roman"/>
          <w:sz w:val="28"/>
          <w:szCs w:val="28"/>
        </w:rPr>
        <w:t>азвитие познавательной активности, любознательности, стремление к самостоятельному познанию и размышлению, развитие умственных способностей и речи ребёнка;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п</w:t>
      </w:r>
      <w:r w:rsidR="00484219" w:rsidRPr="007960CB">
        <w:rPr>
          <w:rFonts w:ascii="Times New Roman" w:hAnsi="Times New Roman" w:cs="Times New Roman"/>
          <w:sz w:val="28"/>
          <w:szCs w:val="28"/>
        </w:rPr>
        <w:t>робуждение творческой активности и воображение ребёнка, желания включаться в творческую деятельность;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о</w:t>
      </w:r>
      <w:r w:rsidR="00484219" w:rsidRPr="007960CB">
        <w:rPr>
          <w:rFonts w:ascii="Times New Roman" w:hAnsi="Times New Roman" w:cs="Times New Roman"/>
          <w:sz w:val="28"/>
          <w:szCs w:val="28"/>
        </w:rPr>
        <w:t>рганичное вхождение ребёнка в современный мир</w:t>
      </w:r>
      <w:r w:rsidRPr="007960CB">
        <w:rPr>
          <w:rFonts w:ascii="Times New Roman" w:hAnsi="Times New Roman" w:cs="Times New Roman"/>
          <w:sz w:val="28"/>
          <w:szCs w:val="28"/>
        </w:rPr>
        <w:t>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E62300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lastRenderedPageBreak/>
        <w:t>приобщение ребёнка к культуре своей страны и воспитание уважения к другим народам и культурам;</w:t>
      </w:r>
    </w:p>
    <w:p w:rsidR="00E62300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приобщение ребёнка к красоте, добру, ненасилию, ибо важно, чтобы дошкольный возраст стал временем, когда у ребёнка пробуждается чувство своей сопричастности к миру, желание совершать добрые поступки.</w:t>
      </w:r>
    </w:p>
    <w:p w:rsidR="00E62300" w:rsidRPr="007960CB" w:rsidRDefault="00E62300" w:rsidP="00404651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68F2" w:rsidRPr="007960CB" w:rsidRDefault="00E62300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В группе общеразви</w:t>
      </w:r>
      <w:r w:rsidR="002328EC">
        <w:rPr>
          <w:rFonts w:ascii="Times New Roman" w:hAnsi="Times New Roman" w:cs="Times New Roman"/>
          <w:sz w:val="28"/>
          <w:szCs w:val="28"/>
        </w:rPr>
        <w:t>вающей направленности детей от 6-х до 7</w:t>
      </w:r>
      <w:r w:rsidR="008B5761" w:rsidRPr="007960CB">
        <w:rPr>
          <w:rFonts w:ascii="Times New Roman" w:hAnsi="Times New Roman" w:cs="Times New Roman"/>
          <w:sz w:val="28"/>
          <w:szCs w:val="28"/>
        </w:rPr>
        <w:t>-х лет «</w:t>
      </w:r>
      <w:r w:rsidR="002328EC">
        <w:rPr>
          <w:rFonts w:ascii="Times New Roman" w:hAnsi="Times New Roman" w:cs="Times New Roman"/>
          <w:sz w:val="28"/>
          <w:szCs w:val="28"/>
        </w:rPr>
        <w:t>Почемучки</w:t>
      </w:r>
      <w:r w:rsidRPr="007960CB">
        <w:rPr>
          <w:rFonts w:ascii="Times New Roman" w:hAnsi="Times New Roman" w:cs="Times New Roman"/>
          <w:sz w:val="28"/>
          <w:szCs w:val="28"/>
        </w:rPr>
        <w:t>»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 воспитывается 2</w:t>
      </w:r>
      <w:r w:rsidR="002328EC">
        <w:rPr>
          <w:rFonts w:ascii="Times New Roman" w:hAnsi="Times New Roman" w:cs="Times New Roman"/>
          <w:sz w:val="28"/>
          <w:szCs w:val="28"/>
        </w:rPr>
        <w:t>3 ребёнка, из них 10</w:t>
      </w:r>
      <w:r w:rsidR="00B53362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2328EC">
        <w:rPr>
          <w:rFonts w:ascii="Times New Roman" w:hAnsi="Times New Roman" w:cs="Times New Roman"/>
          <w:sz w:val="28"/>
          <w:szCs w:val="28"/>
        </w:rPr>
        <w:t>мальчиков и 13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девочек. В группе функционируют</w:t>
      </w:r>
      <w:r w:rsidR="00B53362" w:rsidRPr="007960CB">
        <w:rPr>
          <w:rFonts w:ascii="Times New Roman" w:hAnsi="Times New Roman" w:cs="Times New Roman"/>
          <w:sz w:val="28"/>
          <w:szCs w:val="28"/>
        </w:rPr>
        <w:t xml:space="preserve"> 2 воспитателя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и один младший воспитатель.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F2" w:rsidRDefault="00E6230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Насипова Ирина Рафаиловна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– 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3E68F2" w:rsidRPr="007960CB">
        <w:rPr>
          <w:rFonts w:ascii="Times New Roman" w:hAnsi="Times New Roman" w:cs="Times New Roman"/>
          <w:sz w:val="28"/>
          <w:szCs w:val="28"/>
        </w:rPr>
        <w:t>высшее педагогическое образование</w:t>
      </w:r>
      <w:r w:rsidRPr="007960CB">
        <w:rPr>
          <w:rFonts w:ascii="Times New Roman" w:hAnsi="Times New Roman" w:cs="Times New Roman"/>
          <w:sz w:val="28"/>
          <w:szCs w:val="28"/>
        </w:rPr>
        <w:t xml:space="preserve">, </w:t>
      </w:r>
      <w:r w:rsidR="002328EC">
        <w:rPr>
          <w:rFonts w:ascii="Times New Roman" w:hAnsi="Times New Roman" w:cs="Times New Roman"/>
          <w:sz w:val="28"/>
          <w:szCs w:val="28"/>
        </w:rPr>
        <w:t>общий педагогический стаж -  5 лет</w:t>
      </w:r>
      <w:r w:rsidR="008B5761" w:rsidRPr="007960CB">
        <w:rPr>
          <w:rFonts w:ascii="Times New Roman" w:hAnsi="Times New Roman" w:cs="Times New Roman"/>
          <w:sz w:val="28"/>
          <w:szCs w:val="28"/>
        </w:rPr>
        <w:t>, 1 месяц;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стаж работы в </w:t>
      </w:r>
      <w:r w:rsidR="002328EC">
        <w:rPr>
          <w:rFonts w:ascii="Times New Roman" w:hAnsi="Times New Roman" w:cs="Times New Roman"/>
          <w:sz w:val="28"/>
          <w:szCs w:val="28"/>
        </w:rPr>
        <w:t>учреждении – 4</w:t>
      </w:r>
      <w:r w:rsidR="00B51672" w:rsidRPr="007960CB">
        <w:rPr>
          <w:rFonts w:ascii="Times New Roman" w:hAnsi="Times New Roman" w:cs="Times New Roman"/>
          <w:sz w:val="28"/>
          <w:szCs w:val="28"/>
        </w:rPr>
        <w:t xml:space="preserve"> год</w:t>
      </w:r>
      <w:r w:rsidR="002328EC">
        <w:rPr>
          <w:rFonts w:ascii="Times New Roman" w:hAnsi="Times New Roman" w:cs="Times New Roman"/>
          <w:sz w:val="28"/>
          <w:szCs w:val="28"/>
        </w:rPr>
        <w:t>а</w:t>
      </w:r>
      <w:r w:rsidR="00B51672" w:rsidRPr="007960CB">
        <w:rPr>
          <w:rFonts w:ascii="Times New Roman" w:hAnsi="Times New Roman" w:cs="Times New Roman"/>
          <w:sz w:val="28"/>
          <w:szCs w:val="28"/>
        </w:rPr>
        <w:t xml:space="preserve"> 10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месяцев.</w:t>
      </w:r>
      <w:r w:rsidR="003E68F2" w:rsidRPr="007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8EC">
        <w:rPr>
          <w:rFonts w:ascii="Times New Roman" w:hAnsi="Times New Roman" w:cs="Times New Roman"/>
          <w:sz w:val="28"/>
          <w:szCs w:val="28"/>
        </w:rPr>
        <w:t>В должности воспитатель – 5 лет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:rsidR="00BD6575" w:rsidRPr="007960CB" w:rsidRDefault="00BD6575" w:rsidP="0040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Липина Валентина Степановна – воспитатель, среднее профессиональное, стаж работы в учреждении </w:t>
      </w:r>
      <w:r w:rsidR="007924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440">
        <w:rPr>
          <w:rFonts w:ascii="Times New Roman" w:hAnsi="Times New Roman" w:cs="Times New Roman"/>
          <w:sz w:val="28"/>
          <w:szCs w:val="28"/>
        </w:rPr>
        <w:t xml:space="preserve">5 лет 4 месяца., общий стаж </w:t>
      </w:r>
      <w:proofErr w:type="spellStart"/>
      <w:r w:rsidR="0079244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92440">
        <w:rPr>
          <w:rFonts w:ascii="Times New Roman" w:hAnsi="Times New Roman" w:cs="Times New Roman"/>
          <w:sz w:val="28"/>
          <w:szCs w:val="28"/>
        </w:rPr>
        <w:t>. -37 лет.</w:t>
      </w:r>
      <w:bookmarkStart w:id="0" w:name="_GoBack"/>
      <w:bookmarkEnd w:id="0"/>
    </w:p>
    <w:p w:rsidR="003E68F2" w:rsidRPr="007960CB" w:rsidRDefault="00B53362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Пяун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 Алёна Витальевн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а 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– младший воспитатель, </w:t>
      </w:r>
      <w:r w:rsidRPr="007960CB">
        <w:rPr>
          <w:rFonts w:ascii="Times New Roman" w:hAnsi="Times New Roman" w:cs="Times New Roman"/>
          <w:sz w:val="28"/>
          <w:szCs w:val="28"/>
        </w:rPr>
        <w:t>высшее</w:t>
      </w:r>
      <w:r w:rsidR="002328EC">
        <w:rPr>
          <w:rFonts w:ascii="Times New Roman" w:hAnsi="Times New Roman" w:cs="Times New Roman"/>
          <w:sz w:val="28"/>
          <w:szCs w:val="28"/>
        </w:rPr>
        <w:t>, общий педагогический стаж – 3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год</w:t>
      </w:r>
      <w:r w:rsidR="007960CB" w:rsidRPr="007960CB">
        <w:rPr>
          <w:rFonts w:ascii="Times New Roman" w:hAnsi="Times New Roman" w:cs="Times New Roman"/>
          <w:sz w:val="28"/>
          <w:szCs w:val="28"/>
        </w:rPr>
        <w:t>а</w:t>
      </w:r>
      <w:r w:rsidR="00DD2D0C" w:rsidRPr="007960CB">
        <w:rPr>
          <w:rFonts w:ascii="Times New Roman" w:hAnsi="Times New Roman" w:cs="Times New Roman"/>
          <w:sz w:val="28"/>
          <w:szCs w:val="28"/>
        </w:rPr>
        <w:t>. В до</w:t>
      </w:r>
      <w:r w:rsidR="002328EC">
        <w:rPr>
          <w:rFonts w:ascii="Times New Roman" w:hAnsi="Times New Roman" w:cs="Times New Roman"/>
          <w:sz w:val="28"/>
          <w:szCs w:val="28"/>
        </w:rPr>
        <w:t>лжности младшего воспитателя – 3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год</w:t>
      </w:r>
      <w:r w:rsidR="002328EC">
        <w:rPr>
          <w:rFonts w:ascii="Times New Roman" w:hAnsi="Times New Roman" w:cs="Times New Roman"/>
          <w:sz w:val="28"/>
          <w:szCs w:val="28"/>
        </w:rPr>
        <w:t>а</w:t>
      </w:r>
      <w:r w:rsidR="00DD2D0C" w:rsidRPr="007960CB">
        <w:rPr>
          <w:rFonts w:ascii="Times New Roman" w:hAnsi="Times New Roman" w:cs="Times New Roman"/>
          <w:sz w:val="28"/>
          <w:szCs w:val="28"/>
        </w:rPr>
        <w:t>.</w:t>
      </w:r>
    </w:p>
    <w:p w:rsidR="00DD2D0C" w:rsidRPr="007960CB" w:rsidRDefault="005B258A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Д</w:t>
      </w:r>
      <w:r w:rsidR="00DD2D0C" w:rsidRPr="007960CB">
        <w:rPr>
          <w:rFonts w:ascii="Times New Roman" w:hAnsi="Times New Roman" w:cs="Times New Roman"/>
          <w:sz w:val="28"/>
          <w:szCs w:val="28"/>
        </w:rPr>
        <w:t>ля успешного физического и психи</w:t>
      </w:r>
      <w:r w:rsidRPr="007960CB">
        <w:rPr>
          <w:rFonts w:ascii="Times New Roman" w:hAnsi="Times New Roman" w:cs="Times New Roman"/>
          <w:sz w:val="28"/>
          <w:szCs w:val="28"/>
        </w:rPr>
        <w:t xml:space="preserve">ческого здоровья воспитанников в группе </w:t>
      </w:r>
      <w:r w:rsidR="00DD2D0C" w:rsidRPr="007960CB">
        <w:rPr>
          <w:rFonts w:ascii="Times New Roman" w:hAnsi="Times New Roman" w:cs="Times New Roman"/>
          <w:sz w:val="28"/>
          <w:szCs w:val="28"/>
        </w:rPr>
        <w:t>оборудован центр физи</w:t>
      </w:r>
      <w:r w:rsidR="002328EC">
        <w:rPr>
          <w:rFonts w:ascii="Times New Roman" w:hAnsi="Times New Roman" w:cs="Times New Roman"/>
          <w:sz w:val="28"/>
          <w:szCs w:val="28"/>
        </w:rPr>
        <w:t>ческого развития «</w:t>
      </w:r>
      <w:proofErr w:type="spellStart"/>
      <w:r w:rsidR="002328EC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DD2D0C" w:rsidRPr="007960CB">
        <w:rPr>
          <w:rFonts w:ascii="Times New Roman" w:hAnsi="Times New Roman" w:cs="Times New Roman"/>
          <w:sz w:val="28"/>
          <w:szCs w:val="28"/>
        </w:rPr>
        <w:t xml:space="preserve">», в котором </w:t>
      </w:r>
      <w:r w:rsidR="00827A2C" w:rsidRPr="007960CB">
        <w:rPr>
          <w:rFonts w:ascii="Times New Roman" w:hAnsi="Times New Roman" w:cs="Times New Roman"/>
          <w:sz w:val="28"/>
          <w:szCs w:val="28"/>
        </w:rPr>
        <w:t>собран спортивный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 инвентарь и картотека</w:t>
      </w:r>
      <w:r w:rsidRPr="007960CB">
        <w:rPr>
          <w:rFonts w:ascii="Times New Roman" w:hAnsi="Times New Roman" w:cs="Times New Roman"/>
          <w:sz w:val="28"/>
          <w:szCs w:val="28"/>
        </w:rPr>
        <w:t xml:space="preserve"> подвижных и малоподвижных игр, комплексы пальчиковых и дыхательных гимнастик в соответствии с возрастными особенностями детей, </w:t>
      </w:r>
      <w:r w:rsidR="00DD2D0C" w:rsidRPr="007960CB">
        <w:rPr>
          <w:rFonts w:ascii="Times New Roman" w:hAnsi="Times New Roman" w:cs="Times New Roman"/>
          <w:sz w:val="28"/>
          <w:szCs w:val="28"/>
        </w:rPr>
        <w:t>способст</w:t>
      </w:r>
      <w:r w:rsidRPr="007960CB">
        <w:rPr>
          <w:rFonts w:ascii="Times New Roman" w:hAnsi="Times New Roman" w:cs="Times New Roman"/>
          <w:sz w:val="28"/>
          <w:szCs w:val="28"/>
        </w:rPr>
        <w:t>вующие</w:t>
      </w:r>
      <w:r w:rsidR="00B51672" w:rsidRPr="007960CB">
        <w:rPr>
          <w:rFonts w:ascii="Times New Roman" w:hAnsi="Times New Roman" w:cs="Times New Roman"/>
          <w:sz w:val="28"/>
          <w:szCs w:val="28"/>
        </w:rPr>
        <w:t xml:space="preserve"> их гармо</w:t>
      </w:r>
      <w:r w:rsidRPr="007960CB">
        <w:rPr>
          <w:rFonts w:ascii="Times New Roman" w:hAnsi="Times New Roman" w:cs="Times New Roman"/>
          <w:sz w:val="28"/>
          <w:szCs w:val="28"/>
        </w:rPr>
        <w:t xml:space="preserve">ничному развитию. </w:t>
      </w:r>
      <w:r w:rsidR="0058589A" w:rsidRPr="007960CB">
        <w:rPr>
          <w:rFonts w:ascii="Times New Roman" w:hAnsi="Times New Roman" w:cs="Times New Roman"/>
          <w:sz w:val="28"/>
          <w:szCs w:val="28"/>
        </w:rPr>
        <w:t>Для профилактики детского травматизма с детьми проводятся групповые и индивидуальные беседы, соз</w:t>
      </w:r>
      <w:r w:rsidRPr="007960CB">
        <w:rPr>
          <w:rFonts w:ascii="Times New Roman" w:hAnsi="Times New Roman" w:cs="Times New Roman"/>
          <w:sz w:val="28"/>
          <w:szCs w:val="28"/>
        </w:rPr>
        <w:t>даются игровые ситуации. Занятия в группе проводятся с применение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м энергосберегающих технологий </w:t>
      </w:r>
      <w:r w:rsidR="008B5761" w:rsidRPr="007960CB">
        <w:rPr>
          <w:rFonts w:ascii="Times New Roman" w:hAnsi="Times New Roman" w:cs="Times New Roman"/>
          <w:sz w:val="28"/>
          <w:szCs w:val="28"/>
        </w:rPr>
        <w:t>(проводятся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 пальчиковые гимнастики и малоподвижные игры). Оборудован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центр уединения</w:t>
      </w:r>
      <w:r w:rsidR="00074ADF" w:rsidRPr="007960CB">
        <w:rPr>
          <w:rFonts w:ascii="Times New Roman" w:hAnsi="Times New Roman" w:cs="Times New Roman"/>
          <w:sz w:val="28"/>
          <w:szCs w:val="28"/>
        </w:rPr>
        <w:t>,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где каждый ребёнок в индивидуаль</w:t>
      </w:r>
      <w:r w:rsidR="00AC1AC6" w:rsidRPr="007960CB">
        <w:rPr>
          <w:rFonts w:ascii="Times New Roman" w:hAnsi="Times New Roman" w:cs="Times New Roman"/>
          <w:sz w:val="28"/>
          <w:szCs w:val="28"/>
        </w:rPr>
        <w:t>ном порядке может снять напряжение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, </w:t>
      </w:r>
      <w:r w:rsidR="00827A2C" w:rsidRPr="007960CB">
        <w:rPr>
          <w:rFonts w:ascii="Times New Roman" w:hAnsi="Times New Roman" w:cs="Times New Roman"/>
          <w:sz w:val="28"/>
          <w:szCs w:val="28"/>
        </w:rPr>
        <w:t>центр музыки</w:t>
      </w:r>
      <w:r w:rsidR="00074ADF" w:rsidRPr="007960CB">
        <w:rPr>
          <w:rFonts w:ascii="Times New Roman" w:hAnsi="Times New Roman" w:cs="Times New Roman"/>
          <w:sz w:val="28"/>
          <w:szCs w:val="28"/>
        </w:rPr>
        <w:t>, центр рисования «Радуга таланта», це</w:t>
      </w:r>
      <w:r w:rsidR="002328EC">
        <w:rPr>
          <w:rFonts w:ascii="Times New Roman" w:hAnsi="Times New Roman" w:cs="Times New Roman"/>
          <w:sz w:val="28"/>
          <w:szCs w:val="28"/>
        </w:rPr>
        <w:t xml:space="preserve">нтр природы, центр «Книги», центр духовно –нравственного воспитания «Социокультурная избушка». 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Созданы условия для </w:t>
      </w:r>
      <w:r w:rsidR="00827A2C" w:rsidRPr="007960CB">
        <w:rPr>
          <w:rFonts w:ascii="Times New Roman" w:hAnsi="Times New Roman" w:cs="Times New Roman"/>
          <w:sz w:val="28"/>
          <w:szCs w:val="28"/>
        </w:rPr>
        <w:t xml:space="preserve">успешного формирования </w:t>
      </w:r>
      <w:r w:rsidR="002328EC" w:rsidRPr="007960CB">
        <w:rPr>
          <w:rFonts w:ascii="Times New Roman" w:hAnsi="Times New Roman" w:cs="Times New Roman"/>
          <w:sz w:val="28"/>
          <w:szCs w:val="28"/>
        </w:rPr>
        <w:t>эстетического взгляда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 на ми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р, эмоциональной отзывчивости и 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  психического настроя</w:t>
      </w:r>
      <w:r w:rsidR="004E156D" w:rsidRPr="007960C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56D" w:rsidRPr="007960CB" w:rsidRDefault="004E156D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>Наша группа материально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Pr="007960CB">
        <w:rPr>
          <w:rFonts w:ascii="Times New Roman" w:hAnsi="Times New Roman" w:cs="Times New Roman"/>
          <w:sz w:val="28"/>
          <w:szCs w:val="28"/>
        </w:rPr>
        <w:t>-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Pr="007960CB">
        <w:rPr>
          <w:rFonts w:ascii="Times New Roman" w:hAnsi="Times New Roman" w:cs="Times New Roman"/>
          <w:sz w:val="28"/>
          <w:szCs w:val="28"/>
        </w:rPr>
        <w:t xml:space="preserve">технически обеспечена: наличием </w:t>
      </w:r>
      <w:r w:rsidR="00827A2C" w:rsidRPr="007960CB">
        <w:rPr>
          <w:rFonts w:ascii="Times New Roman" w:hAnsi="Times New Roman" w:cs="Times New Roman"/>
          <w:sz w:val="28"/>
          <w:szCs w:val="28"/>
        </w:rPr>
        <w:t>демонстрационного и</w:t>
      </w:r>
      <w:r w:rsidRPr="007960CB">
        <w:rPr>
          <w:rFonts w:ascii="Times New Roman" w:hAnsi="Times New Roman" w:cs="Times New Roman"/>
          <w:sz w:val="28"/>
          <w:szCs w:val="28"/>
        </w:rPr>
        <w:t xml:space="preserve"> раздаточного дидактическо</w:t>
      </w:r>
      <w:r w:rsidR="0058589A" w:rsidRPr="007960CB">
        <w:rPr>
          <w:rFonts w:ascii="Times New Roman" w:hAnsi="Times New Roman" w:cs="Times New Roman"/>
          <w:sz w:val="28"/>
          <w:szCs w:val="28"/>
        </w:rPr>
        <w:t>го и иллюстрационного материала, а именно: плакатами, дидактические карточками</w:t>
      </w:r>
      <w:r w:rsidRPr="007960CB">
        <w:rPr>
          <w:rFonts w:ascii="Times New Roman" w:hAnsi="Times New Roman" w:cs="Times New Roman"/>
          <w:sz w:val="28"/>
          <w:szCs w:val="28"/>
        </w:rPr>
        <w:t xml:space="preserve"> с </w:t>
      </w:r>
      <w:r w:rsidR="00827A2C" w:rsidRPr="007960CB">
        <w:rPr>
          <w:rFonts w:ascii="Times New Roman" w:hAnsi="Times New Roman" w:cs="Times New Roman"/>
          <w:sz w:val="28"/>
          <w:szCs w:val="28"/>
        </w:rPr>
        <w:t>различными изображениями</w:t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ситуаций, правил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7960CB">
        <w:rPr>
          <w:rFonts w:ascii="Times New Roman" w:hAnsi="Times New Roman" w:cs="Times New Roman"/>
          <w:sz w:val="28"/>
          <w:szCs w:val="28"/>
        </w:rPr>
        <w:t>, муляжи продуктов п</w:t>
      </w:r>
      <w:r w:rsidR="00482505" w:rsidRPr="007960CB">
        <w:rPr>
          <w:rFonts w:ascii="Times New Roman" w:hAnsi="Times New Roman" w:cs="Times New Roman"/>
          <w:sz w:val="28"/>
          <w:szCs w:val="28"/>
        </w:rPr>
        <w:t>ит</w:t>
      </w:r>
      <w:r w:rsidR="002328EC">
        <w:rPr>
          <w:rFonts w:ascii="Times New Roman" w:hAnsi="Times New Roman" w:cs="Times New Roman"/>
          <w:sz w:val="28"/>
          <w:szCs w:val="28"/>
        </w:rPr>
        <w:t xml:space="preserve">ания, животных, птиц и грибов, 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proofErr w:type="gramStart"/>
      <w:r w:rsidR="00482505" w:rsidRPr="007960CB">
        <w:rPr>
          <w:rFonts w:ascii="Times New Roman" w:hAnsi="Times New Roman" w:cs="Times New Roman"/>
          <w:sz w:val="28"/>
          <w:szCs w:val="28"/>
        </w:rPr>
        <w:t>игры  для</w:t>
      </w:r>
      <w:proofErr w:type="gramEnd"/>
      <w:r w:rsidR="00482505" w:rsidRPr="007960CB">
        <w:rPr>
          <w:rFonts w:ascii="Times New Roman" w:hAnsi="Times New Roman" w:cs="Times New Roman"/>
          <w:sz w:val="28"/>
          <w:szCs w:val="28"/>
        </w:rPr>
        <w:t xml:space="preserve"> развития мелкой моторики</w:t>
      </w:r>
      <w:r w:rsidR="002328EC">
        <w:rPr>
          <w:rFonts w:ascii="Times New Roman" w:hAnsi="Times New Roman" w:cs="Times New Roman"/>
          <w:sz w:val="28"/>
          <w:szCs w:val="28"/>
        </w:rPr>
        <w:t xml:space="preserve"> пальцев рук, логики и мышления, интерактивной доской и мультимедийным, периферическим сопровождением.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Приёмная содержит полезную </w:t>
      </w:r>
      <w:r w:rsidR="002328EC">
        <w:rPr>
          <w:rFonts w:ascii="Times New Roman" w:hAnsi="Times New Roman" w:cs="Times New Roman"/>
          <w:sz w:val="28"/>
          <w:szCs w:val="28"/>
        </w:rPr>
        <w:t xml:space="preserve">эстетически </w:t>
      </w:r>
      <w:r w:rsidR="002328E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оформленную </w:t>
      </w:r>
      <w:r w:rsidR="00482505" w:rsidRPr="007960CB">
        <w:rPr>
          <w:rFonts w:ascii="Times New Roman" w:hAnsi="Times New Roman" w:cs="Times New Roman"/>
          <w:sz w:val="28"/>
          <w:szCs w:val="28"/>
        </w:rPr>
        <w:t>информацию</w:t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B53362" w:rsidRPr="007960CB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27A2C" w:rsidRPr="007960CB">
        <w:rPr>
          <w:rFonts w:ascii="Times New Roman" w:hAnsi="Times New Roman" w:cs="Times New Roman"/>
          <w:sz w:val="28"/>
          <w:szCs w:val="28"/>
        </w:rPr>
        <w:t>для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родителей от воспитателей и специалистов учрежде</w:t>
      </w:r>
      <w:r w:rsidR="002328EC">
        <w:rPr>
          <w:rFonts w:ascii="Times New Roman" w:hAnsi="Times New Roman" w:cs="Times New Roman"/>
          <w:sz w:val="28"/>
          <w:szCs w:val="28"/>
        </w:rPr>
        <w:t>ния в виде папок – раскладушек.</w:t>
      </w:r>
    </w:p>
    <w:p w:rsidR="00482505" w:rsidRPr="007960CB" w:rsidRDefault="00482505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>Техническими средствами в нашей группе выступают музыкальный центр, диски и флэш носители с детскими песнями, сказками, звукам</w:t>
      </w:r>
      <w:r w:rsidR="0058589A" w:rsidRPr="007960CB">
        <w:rPr>
          <w:rFonts w:ascii="Times New Roman" w:hAnsi="Times New Roman" w:cs="Times New Roman"/>
          <w:sz w:val="28"/>
          <w:szCs w:val="28"/>
        </w:rPr>
        <w:t>и природы и различных предметов, окружающих ребе</w:t>
      </w:r>
      <w:r w:rsidR="001B600F">
        <w:rPr>
          <w:rFonts w:ascii="Times New Roman" w:hAnsi="Times New Roman" w:cs="Times New Roman"/>
          <w:sz w:val="28"/>
          <w:szCs w:val="28"/>
        </w:rPr>
        <w:t>нка в повседневной жизни, презентациями, развивающими видео.</w:t>
      </w:r>
    </w:p>
    <w:p w:rsidR="00482505" w:rsidRPr="007960CB" w:rsidRDefault="00482505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>Наша группа работает по программе «Детство». Создана рабочая программа в соответствии с требованиями ФГОСДО, включающая в себя календарное планирование в соответствии с лексическими темами</w:t>
      </w:r>
      <w:r w:rsidR="001B600F">
        <w:rPr>
          <w:rFonts w:ascii="Times New Roman" w:hAnsi="Times New Roman" w:cs="Times New Roman"/>
          <w:sz w:val="28"/>
          <w:szCs w:val="28"/>
        </w:rPr>
        <w:t xml:space="preserve"> и годовым учебным планом ДОУ.</w:t>
      </w:r>
      <w:r w:rsidR="009C0834" w:rsidRPr="007960CB">
        <w:rPr>
          <w:rFonts w:ascii="Times New Roman" w:hAnsi="Times New Roman" w:cs="Times New Roman"/>
          <w:sz w:val="28"/>
          <w:szCs w:val="28"/>
        </w:rPr>
        <w:t xml:space="preserve"> Так же созданы картотеки дидактических игр в различных образовательных центрах группы. Имеется приобретённая методическая литература в соответствии с</w:t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9C0834" w:rsidRPr="007960CB">
        <w:rPr>
          <w:rFonts w:ascii="Times New Roman" w:hAnsi="Times New Roman" w:cs="Times New Roman"/>
          <w:sz w:val="28"/>
          <w:szCs w:val="28"/>
        </w:rPr>
        <w:t xml:space="preserve"> программой «Детство». </w:t>
      </w:r>
    </w:p>
    <w:p w:rsidR="00AC1AC6" w:rsidRPr="007960CB" w:rsidRDefault="009C0834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Предметно -  пространственная эстетически развивающая среда в нашей группе служит развитию детской деятельности и, прежде всего, игровой. Ведь во время игры рождается мощный, познавательный мотив, который является основой учебной деятельности. Через предметно – пространственную эстетически развивающую среду </w:t>
      </w:r>
      <w:r w:rsidR="005B258A" w:rsidRPr="007960CB">
        <w:rPr>
          <w:rFonts w:ascii="Times New Roman" w:hAnsi="Times New Roman" w:cs="Times New Roman"/>
          <w:sz w:val="28"/>
          <w:szCs w:val="28"/>
        </w:rPr>
        <w:t>мы формируем зону ближайшего психического развития ребенка.</w:t>
      </w:r>
    </w:p>
    <w:p w:rsidR="009C0834" w:rsidRPr="007960CB" w:rsidRDefault="0058589A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9C0834" w:rsidRPr="007960CB">
        <w:rPr>
          <w:rFonts w:ascii="Times New Roman" w:hAnsi="Times New Roman" w:cs="Times New Roman"/>
          <w:sz w:val="28"/>
          <w:szCs w:val="28"/>
        </w:rPr>
        <w:t>Предметно-пространственная эстетически развивающая среда группы разделена на образовательные центры: Центр художественного творчества «Радуга таланта», центр физического развития «</w:t>
      </w:r>
      <w:proofErr w:type="spellStart"/>
      <w:r w:rsidR="001B600F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9C0834" w:rsidRPr="007960CB">
        <w:rPr>
          <w:rFonts w:ascii="Times New Roman" w:hAnsi="Times New Roman" w:cs="Times New Roman"/>
          <w:sz w:val="28"/>
          <w:szCs w:val="28"/>
        </w:rPr>
        <w:t>», центр уединения, центр природы, центр художественной литер</w:t>
      </w:r>
      <w:r w:rsidR="001B600F">
        <w:rPr>
          <w:rFonts w:ascii="Times New Roman" w:hAnsi="Times New Roman" w:cs="Times New Roman"/>
          <w:sz w:val="28"/>
          <w:szCs w:val="28"/>
        </w:rPr>
        <w:t>атуры «Мир книги», центр духовного воспитание «</w:t>
      </w:r>
      <w:proofErr w:type="spellStart"/>
      <w:r w:rsidR="001B600F">
        <w:rPr>
          <w:rFonts w:ascii="Times New Roman" w:hAnsi="Times New Roman" w:cs="Times New Roman"/>
          <w:sz w:val="28"/>
          <w:szCs w:val="28"/>
        </w:rPr>
        <w:t>Социкультурная</w:t>
      </w:r>
      <w:proofErr w:type="spellEnd"/>
      <w:r w:rsidR="001B600F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9C0834" w:rsidRPr="007960CB">
        <w:rPr>
          <w:rFonts w:ascii="Times New Roman" w:hAnsi="Times New Roman" w:cs="Times New Roman"/>
          <w:sz w:val="28"/>
          <w:szCs w:val="28"/>
        </w:rPr>
        <w:t>, центр патриотического воспитания, центр сюжетно – ролевой игры, центр театра</w:t>
      </w:r>
      <w:r w:rsidR="007754A7" w:rsidRPr="007960CB">
        <w:rPr>
          <w:rFonts w:ascii="Times New Roman" w:hAnsi="Times New Roman" w:cs="Times New Roman"/>
          <w:sz w:val="28"/>
          <w:szCs w:val="28"/>
        </w:rPr>
        <w:t>, центры с учётом гендерного разли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чия для мальчиков «Мастерская» и </w:t>
      </w:r>
      <w:r w:rsidR="007754A7" w:rsidRPr="007960CB">
        <w:rPr>
          <w:rFonts w:ascii="Times New Roman" w:hAnsi="Times New Roman" w:cs="Times New Roman"/>
          <w:sz w:val="28"/>
          <w:szCs w:val="28"/>
        </w:rPr>
        <w:t xml:space="preserve">для девочек «Хозяюшка», центр конструирования и </w:t>
      </w:r>
      <w:r w:rsidR="00B53362" w:rsidRPr="007960CB">
        <w:rPr>
          <w:rFonts w:ascii="Times New Roman" w:hAnsi="Times New Roman" w:cs="Times New Roman"/>
          <w:sz w:val="28"/>
          <w:szCs w:val="28"/>
        </w:rPr>
        <w:t>центр познавательного развития, центр «Посчитай-ка».</w:t>
      </w:r>
    </w:p>
    <w:p w:rsidR="009A02CF" w:rsidRPr="007960CB" w:rsidRDefault="00A373B7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Предоставление каждому воспитаннику самостоятельно реализовывать себя во всех видах детской деятельности являетс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я одной из важнейших </w:t>
      </w:r>
      <w:r w:rsidR="00827A2C" w:rsidRPr="007960CB">
        <w:rPr>
          <w:rFonts w:ascii="Times New Roman" w:hAnsi="Times New Roman" w:cs="Times New Roman"/>
          <w:sz w:val="28"/>
          <w:szCs w:val="28"/>
        </w:rPr>
        <w:t>задач педагогической</w:t>
      </w:r>
      <w:r w:rsidRPr="007960CB">
        <w:rPr>
          <w:rFonts w:ascii="Times New Roman" w:hAnsi="Times New Roman" w:cs="Times New Roman"/>
          <w:sz w:val="28"/>
          <w:szCs w:val="28"/>
        </w:rPr>
        <w:t xml:space="preserve"> деятельности.  Например, в игровой деятельности каждый ребёнок может взять на себя роль доктора, пациента, продавца, мамы или дочки. В музыкальной деятельности ребёнок самостоятельно может пользоваться музыкальным инструментом и воспроизводить звуки. В театрализованной деятельности каждый воспитанник берёт на себя любую роль сказочного персонажа, активно рассказывает стихотворения и самостоятельно выполняет трудовые поручения воспитателя. Для этого мы создаем благоприятный климат в группе и условия для реализации индивидуальных потребностей детей.</w:t>
      </w:r>
    </w:p>
    <w:p w:rsidR="005650B2" w:rsidRPr="007960CB" w:rsidRDefault="00A373B7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</w:r>
      <w:r w:rsidR="003401D7">
        <w:rPr>
          <w:rFonts w:ascii="Times New Roman" w:hAnsi="Times New Roman" w:cs="Times New Roman"/>
          <w:sz w:val="28"/>
          <w:szCs w:val="28"/>
        </w:rPr>
        <w:t>Я, Липина Валентина Степановна, закончила КПУ</w:t>
      </w:r>
      <w:r w:rsidR="005E4A65" w:rsidRPr="007960CB">
        <w:rPr>
          <w:rFonts w:ascii="Times New Roman" w:hAnsi="Times New Roman" w:cs="Times New Roman"/>
          <w:sz w:val="28"/>
          <w:szCs w:val="28"/>
        </w:rPr>
        <w:t xml:space="preserve">, </w:t>
      </w:r>
      <w:r w:rsidR="003401D7">
        <w:rPr>
          <w:rFonts w:ascii="Times New Roman" w:hAnsi="Times New Roman" w:cs="Times New Roman"/>
          <w:sz w:val="28"/>
          <w:szCs w:val="28"/>
        </w:rPr>
        <w:t>факультет педагогики, школьное отделение, по специальности «Учитель начальных класс</w:t>
      </w:r>
      <w:r w:rsidR="00BD6575">
        <w:rPr>
          <w:rFonts w:ascii="Times New Roman" w:hAnsi="Times New Roman" w:cs="Times New Roman"/>
          <w:sz w:val="28"/>
          <w:szCs w:val="28"/>
        </w:rPr>
        <w:t>ов</w:t>
      </w:r>
      <w:r w:rsidR="003401D7">
        <w:rPr>
          <w:rFonts w:ascii="Times New Roman" w:hAnsi="Times New Roman" w:cs="Times New Roman"/>
          <w:sz w:val="28"/>
          <w:szCs w:val="28"/>
        </w:rPr>
        <w:t xml:space="preserve">, старший </w:t>
      </w:r>
      <w:r w:rsidR="003401D7">
        <w:rPr>
          <w:rFonts w:ascii="Times New Roman" w:hAnsi="Times New Roman" w:cs="Times New Roman"/>
          <w:sz w:val="28"/>
          <w:szCs w:val="28"/>
        </w:rPr>
        <w:lastRenderedPageBreak/>
        <w:t xml:space="preserve">пионервожатый» </w:t>
      </w:r>
      <w:r w:rsidR="0046049C" w:rsidRPr="007960CB">
        <w:rPr>
          <w:rFonts w:ascii="Times New Roman" w:hAnsi="Times New Roman" w:cs="Times New Roman"/>
          <w:sz w:val="28"/>
          <w:szCs w:val="28"/>
        </w:rPr>
        <w:t>прошла обучение по программе «Реализация основных принципов дошкольного образовани</w:t>
      </w:r>
      <w:r w:rsidR="005650B2" w:rsidRPr="007960CB">
        <w:rPr>
          <w:rFonts w:ascii="Times New Roman" w:hAnsi="Times New Roman" w:cs="Times New Roman"/>
          <w:sz w:val="28"/>
          <w:szCs w:val="28"/>
        </w:rPr>
        <w:t xml:space="preserve">я в рамках </w:t>
      </w:r>
      <w:r w:rsidR="008B5761" w:rsidRPr="007960CB">
        <w:rPr>
          <w:rFonts w:ascii="Times New Roman" w:hAnsi="Times New Roman" w:cs="Times New Roman"/>
          <w:sz w:val="28"/>
          <w:szCs w:val="28"/>
        </w:rPr>
        <w:t>внедрения ФГОС</w:t>
      </w:r>
      <w:r w:rsidR="005650B2" w:rsidRPr="007960CB">
        <w:rPr>
          <w:rFonts w:ascii="Times New Roman" w:hAnsi="Times New Roman" w:cs="Times New Roman"/>
          <w:sz w:val="28"/>
          <w:szCs w:val="28"/>
        </w:rPr>
        <w:t xml:space="preserve"> ДО</w:t>
      </w:r>
      <w:r w:rsidR="008B5761" w:rsidRPr="007960CB">
        <w:rPr>
          <w:rFonts w:ascii="Times New Roman" w:hAnsi="Times New Roman" w:cs="Times New Roman"/>
          <w:sz w:val="28"/>
          <w:szCs w:val="28"/>
        </w:rPr>
        <w:t>»</w:t>
      </w:r>
      <w:r w:rsidR="00BD6575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8B5761" w:rsidRPr="007960CB">
        <w:rPr>
          <w:rFonts w:ascii="Times New Roman" w:hAnsi="Times New Roman" w:cs="Times New Roman"/>
          <w:sz w:val="28"/>
          <w:szCs w:val="28"/>
        </w:rPr>
        <w:t>.</w:t>
      </w:r>
      <w:r w:rsidR="00BD6575">
        <w:rPr>
          <w:rFonts w:ascii="Times New Roman" w:hAnsi="Times New Roman" w:cs="Times New Roman"/>
          <w:sz w:val="28"/>
          <w:szCs w:val="28"/>
        </w:rPr>
        <w:t xml:space="preserve"> Прошла переподготовку на воспитателя. </w:t>
      </w:r>
      <w:r w:rsidR="00B53362" w:rsidRPr="007960CB">
        <w:rPr>
          <w:rFonts w:ascii="Times New Roman" w:hAnsi="Times New Roman" w:cs="Times New Roman"/>
          <w:sz w:val="28"/>
          <w:szCs w:val="28"/>
        </w:rPr>
        <w:t>Опыт работы в с</w:t>
      </w:r>
      <w:r w:rsidR="001B600F">
        <w:rPr>
          <w:rFonts w:ascii="Times New Roman" w:hAnsi="Times New Roman" w:cs="Times New Roman"/>
          <w:sz w:val="28"/>
          <w:szCs w:val="28"/>
        </w:rPr>
        <w:t>фере</w:t>
      </w:r>
      <w:r w:rsidR="00BD6575">
        <w:rPr>
          <w:rFonts w:ascii="Times New Roman" w:hAnsi="Times New Roman" w:cs="Times New Roman"/>
          <w:sz w:val="28"/>
          <w:szCs w:val="28"/>
        </w:rPr>
        <w:t xml:space="preserve"> дошкольного образования – 15лет.</w:t>
      </w:r>
    </w:p>
    <w:p w:rsidR="00FE4810" w:rsidRPr="007960CB" w:rsidRDefault="00FE4810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Основными образовательными технологиями,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 которые использую</w:t>
      </w:r>
      <w:r w:rsidR="0046049C" w:rsidRPr="007960CB">
        <w:rPr>
          <w:rFonts w:ascii="Times New Roman" w:hAnsi="Times New Roman" w:cs="Times New Roman"/>
          <w:sz w:val="28"/>
          <w:szCs w:val="28"/>
        </w:rPr>
        <w:t xml:space="preserve"> в процессе воспитания детей</w:t>
      </w:r>
      <w:r w:rsidRPr="007960CB">
        <w:rPr>
          <w:rFonts w:ascii="Times New Roman" w:hAnsi="Times New Roman" w:cs="Times New Roman"/>
          <w:sz w:val="28"/>
          <w:szCs w:val="28"/>
        </w:rPr>
        <w:t xml:space="preserve"> являются здоровьесберегающие</w:t>
      </w:r>
      <w:r w:rsidR="0046049C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Pr="007960CB">
        <w:rPr>
          <w:rFonts w:ascii="Times New Roman" w:hAnsi="Times New Roman" w:cs="Times New Roman"/>
          <w:sz w:val="28"/>
          <w:szCs w:val="28"/>
        </w:rPr>
        <w:t xml:space="preserve">технологии, тохнология исследовательской деятельности, информационно-коммуникативные технологии, личностно-ориентированные </w:t>
      </w:r>
      <w:r w:rsidR="00B53362" w:rsidRPr="007960CB">
        <w:rPr>
          <w:rFonts w:ascii="Times New Roman" w:hAnsi="Times New Roman" w:cs="Times New Roman"/>
          <w:sz w:val="28"/>
          <w:szCs w:val="28"/>
        </w:rPr>
        <w:t>технологии, игровая технология, технология ТРИС.</w:t>
      </w:r>
    </w:p>
    <w:p w:rsidR="00FE4810" w:rsidRPr="007960CB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 xml:space="preserve">Целью здоровьесберегающих технологий является обеспечение ребёнку возможности сохранения здоровья формирования у него необходимых знаний, умений и навыков по здоровому образу жизни. </w:t>
      </w:r>
    </w:p>
    <w:p w:rsidR="00FE4810" w:rsidRPr="007960CB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>Из классификации здоровьесберегающих технологий отдан приоритет: физкультурно – оздоровительным (направленных на физическое развитие и укрепление здоровья ребёнка – технологий развития физических качеств, закаливания, дыхательной гимнастики и др.);</w:t>
      </w:r>
      <w:r w:rsidR="00BC45B5" w:rsidRPr="007960CB">
        <w:rPr>
          <w:rFonts w:ascii="Times New Roman" w:hAnsi="Times New Roman" w:cs="Times New Roman"/>
          <w:sz w:val="28"/>
          <w:szCs w:val="28"/>
        </w:rPr>
        <w:t xml:space="preserve"> обеспечению социально-психологическому благополучию ребёнка (обеспечивающее психическое и социальное здоровье ребёнка и направленное на обеспечение эмоциональной комфортности и позитивного психологического самочувствия ребёнка в процессе общения со сверстниками в детском саду и семье; технологии психолого-педагогического сопровождения развития ребёнка в педагогическом процессе ДОУ); образовательным (воспитанию культуры здоровья дошкольников личностно-ориентированного воспитания и обучения); обучению здоровому образу жизни (технологиям использования физкультурных занятий, коммуникативных игр, системы занятий из серий, проблемно-игровых (игротренинги, игротерапия), самомассаж ); коррекционных (арт-терапия, технология музыкального воздействия,</w:t>
      </w:r>
      <w:r w:rsidR="005650B2" w:rsidRPr="007960CB">
        <w:rPr>
          <w:rFonts w:ascii="Times New Roman" w:hAnsi="Times New Roman" w:cs="Times New Roman"/>
          <w:sz w:val="28"/>
          <w:szCs w:val="28"/>
        </w:rPr>
        <w:t xml:space="preserve"> сказкотерапия, психогимнастики).</w:t>
      </w:r>
    </w:p>
    <w:p w:rsidR="00FF341D" w:rsidRPr="007960CB" w:rsidRDefault="00FF341D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72595" w:rsidRPr="007960CB">
        <w:rPr>
          <w:rFonts w:ascii="Times New Roman" w:hAnsi="Times New Roman" w:cs="Times New Roman"/>
          <w:sz w:val="28"/>
          <w:szCs w:val="28"/>
        </w:rPr>
        <w:t xml:space="preserve">группе был разработан план </w:t>
      </w:r>
      <w:r w:rsidR="005E4A65" w:rsidRPr="007960CB">
        <w:rPr>
          <w:rFonts w:ascii="Times New Roman" w:hAnsi="Times New Roman" w:cs="Times New Roman"/>
          <w:sz w:val="28"/>
          <w:szCs w:val="28"/>
        </w:rPr>
        <w:t xml:space="preserve">работы с семьями. </w:t>
      </w:r>
      <w:r w:rsidR="00A72595" w:rsidRPr="007960CB">
        <w:rPr>
          <w:rFonts w:ascii="Times New Roman" w:hAnsi="Times New Roman" w:cs="Times New Roman"/>
          <w:sz w:val="28"/>
          <w:szCs w:val="28"/>
        </w:rPr>
        <w:t xml:space="preserve">Мероприятия составлены таким образом, чтобы они отвечали годовым задачам ДОУ, задачам по самообразованию, интересам и потребностям родителей, возможностям педагогов.  </w:t>
      </w:r>
    </w:p>
    <w:p w:rsidR="00FF341D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ab/>
      </w:r>
    </w:p>
    <w:p w:rsidR="007960CB" w:rsidRDefault="007960CB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CB" w:rsidRDefault="007960CB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CB" w:rsidRPr="007960CB" w:rsidRDefault="007960CB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работы с </w:t>
      </w:r>
      <w:r w:rsidR="00762D37">
        <w:rPr>
          <w:rFonts w:ascii="Times New Roman" w:hAnsi="Times New Roman" w:cs="Times New Roman"/>
          <w:sz w:val="32"/>
          <w:szCs w:val="32"/>
        </w:rPr>
        <w:t>воспитанниками и семьями на 2018-2019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62D37" w:rsidRPr="007960CB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  </w:t>
      </w:r>
      <w:r w:rsidR="0046049C" w:rsidRPr="007960CB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915"/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4232"/>
        <w:gridCol w:w="2183"/>
      </w:tblGrid>
      <w:tr w:rsidR="00762D37" w:rsidRPr="00762D37" w:rsidTr="00531DA5">
        <w:trPr>
          <w:trHeight w:val="532"/>
        </w:trPr>
        <w:tc>
          <w:tcPr>
            <w:tcW w:w="2248" w:type="dxa"/>
          </w:tcPr>
          <w:p w:rsidR="00762D37" w:rsidRPr="00762D37" w:rsidRDefault="00762D37" w:rsidP="00762D37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762D3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Форма работы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Сроки проведения</w:t>
            </w:r>
          </w:p>
        </w:tc>
      </w:tr>
      <w:tr w:rsidR="00762D37" w:rsidRPr="00762D37" w:rsidTr="00531DA5"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spacing w:val="20"/>
                <w:lang w:eastAsia="en-US"/>
              </w:rPr>
              <w:t>1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spacing w:val="20"/>
                <w:lang w:eastAsia="en-US"/>
              </w:rPr>
              <w:t>2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spacing w:val="20"/>
                <w:lang w:eastAsia="en-US"/>
              </w:rPr>
              <w:t>3</w:t>
            </w:r>
          </w:p>
        </w:tc>
      </w:tr>
      <w:tr w:rsidR="00762D37" w:rsidRPr="00762D37" w:rsidTr="00531DA5">
        <w:tc>
          <w:tcPr>
            <w:tcW w:w="8663" w:type="dxa"/>
            <w:gridSpan w:val="3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pacing w:val="2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Планирование работы с семьями воспитанников.</w:t>
            </w:r>
          </w:p>
        </w:tc>
      </w:tr>
      <w:tr w:rsidR="00762D37" w:rsidRPr="00762D37" w:rsidTr="00531DA5">
        <w:trPr>
          <w:trHeight w:val="1433"/>
        </w:trPr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Банк данных по семьям воспитанников (анкетирования и опросы)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1.  Изучение запроса семей на дополнительные платные образовательные услуги.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</w:tr>
      <w:tr w:rsidR="00762D37" w:rsidRPr="00762D37" w:rsidTr="00531DA5">
        <w:trPr>
          <w:trHeight w:val="2683"/>
        </w:trPr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1. Выявление социального статуса семей, запроса на дополнительные платные образовательные услуги, отношения к здоровью ребенка.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2.Анкетирование родителей «Культура поведения детей в общественных местах».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3. Анкетирование родителей о степени удовлетворенности работой ДОУ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</w:tr>
      <w:tr w:rsidR="00762D37" w:rsidRPr="00762D37" w:rsidTr="00531DA5">
        <w:trPr>
          <w:trHeight w:val="4619"/>
        </w:trPr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Родительское собрание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1. Групповое родительское собрание: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- Задачи и направления 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762D37">
              <w:rPr>
                <w:rFonts w:ascii="Times New Roman" w:eastAsia="Calibri" w:hAnsi="Times New Roman" w:cs="Times New Roman"/>
                <w:lang w:eastAsia="en-US"/>
              </w:rPr>
              <w:t>-201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 учебный год.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-Анкетирование по вопросам организации жизнедеятельности детей в детском саду.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- Выборы родительского комитета 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2. Общее родительское собрание 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3. Родительское собрание «Подготовка к школе»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4.  Групповое родительское собрание: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- Итоги работы за 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762D37">
              <w:rPr>
                <w:rFonts w:ascii="Times New Roman" w:eastAsia="Calibri" w:hAnsi="Times New Roman" w:cs="Times New Roman"/>
                <w:lang w:eastAsia="en-US"/>
              </w:rPr>
              <w:t>-201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 учебный год, подготовка к выпускному вечеру»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tabs>
                <w:tab w:val="left" w:pos="2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tabs>
                <w:tab w:val="left" w:pos="2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tabs>
                <w:tab w:val="left" w:pos="2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tabs>
                <w:tab w:val="left" w:pos="2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</w:tr>
      <w:tr w:rsidR="00762D37" w:rsidRPr="00762D37" w:rsidTr="00531DA5"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Помощь родителей учреждению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hd w:val="clear" w:color="auto" w:fill="FFFFFF"/>
              <w:spacing w:after="0" w:line="240" w:lineRule="auto"/>
              <w:ind w:hanging="10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1. Организация и помощь в проведении экскурсий.</w:t>
            </w:r>
          </w:p>
          <w:p w:rsidR="00762D37" w:rsidRPr="00762D37" w:rsidRDefault="00762D37" w:rsidP="00762D37">
            <w:pPr>
              <w:shd w:val="clear" w:color="auto" w:fill="FFFFFF"/>
              <w:spacing w:after="0" w:line="240" w:lineRule="auto"/>
              <w:ind w:hanging="10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 2. Помощь в подготовки праздничных мероприятий (утренников, театрализованных представлений, досугов, интегрированных занятий, развлечений).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течение года.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течение года.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2D37" w:rsidRPr="00762D37" w:rsidTr="00531DA5">
        <w:tc>
          <w:tcPr>
            <w:tcW w:w="8663" w:type="dxa"/>
            <w:gridSpan w:val="3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pacing w:val="2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Совместные организационные мероприятия</w:t>
            </w:r>
          </w:p>
        </w:tc>
      </w:tr>
      <w:tr w:rsidR="00762D37" w:rsidRPr="00762D37" w:rsidTr="00531DA5"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Организация </w:t>
            </w:r>
            <w:proofErr w:type="spellStart"/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учебно</w:t>
            </w:r>
            <w:proofErr w:type="spellEnd"/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– </w:t>
            </w: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воспитательной работы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lastRenderedPageBreak/>
              <w:t>1.  «Неделя здоровья» с детьми по теме: «Сила русского духа»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2.Семинар-практикум для родителей «Воспитание патриотических чувств у детей» 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3. Тренинг детско-родительских отношений с детьми и родителями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4.Участие родителей в изготовлении поделок в каникулярные недели «Мастерская деда Мороза», «Дизайн клуб».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5. Проведение театрализованного фестиваля «Театрализованная деятельность дошкольников»</w:t>
            </w:r>
          </w:p>
          <w:p w:rsidR="00762D37" w:rsidRPr="00762D37" w:rsidRDefault="00762D37" w:rsidP="0076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6. Развлечение ко Дню Защитника Отечества «Крепкие и здоровые». 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Сентябрь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декабрь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течение года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</w:tr>
      <w:tr w:rsidR="00762D37" w:rsidRPr="00762D37" w:rsidTr="00531DA5">
        <w:tc>
          <w:tcPr>
            <w:tcW w:w="8663" w:type="dxa"/>
            <w:gridSpan w:val="3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pacing w:val="2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Совместное творчество детей, родителей и педагогов.</w:t>
            </w:r>
          </w:p>
        </w:tc>
      </w:tr>
      <w:tr w:rsidR="00762D37" w:rsidRPr="00762D37" w:rsidTr="00531DA5">
        <w:trPr>
          <w:trHeight w:val="984"/>
        </w:trPr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Привлечение родителей к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участию в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деятельности ДОУ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62D37">
              <w:rPr>
                <w:rFonts w:ascii="Times New Roman" w:eastAsia="Times New Roman" w:hAnsi="Times New Roman" w:cs="Times New Roman"/>
              </w:rPr>
              <w:t>1. Помощь в оформлении тематических выставок.</w:t>
            </w: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D37">
              <w:rPr>
                <w:rFonts w:ascii="Times New Roman" w:eastAsia="Times New Roman" w:hAnsi="Times New Roman" w:cs="Times New Roman"/>
              </w:rPr>
              <w:t>2.  Выставки работ, выполненных детьми и их родителями к праздникам:</w:t>
            </w: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D37">
              <w:rPr>
                <w:rFonts w:ascii="Times New Roman" w:eastAsia="Times New Roman" w:hAnsi="Times New Roman" w:cs="Times New Roman"/>
              </w:rPr>
              <w:t>- «Щедрые дары осени» (поделки из овощей и природного материала).</w:t>
            </w: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D37">
              <w:rPr>
                <w:rFonts w:ascii="Times New Roman" w:eastAsia="Times New Roman" w:hAnsi="Times New Roman" w:cs="Times New Roman"/>
              </w:rPr>
              <w:t xml:space="preserve">- «В стране </w:t>
            </w:r>
            <w:proofErr w:type="spellStart"/>
            <w:r w:rsidRPr="00762D37">
              <w:rPr>
                <w:rFonts w:ascii="Times New Roman" w:eastAsia="Times New Roman" w:hAnsi="Times New Roman" w:cs="Times New Roman"/>
              </w:rPr>
              <w:t>Листопадия</w:t>
            </w:r>
            <w:proofErr w:type="spellEnd"/>
            <w:r w:rsidRPr="00762D37">
              <w:rPr>
                <w:rFonts w:ascii="Times New Roman" w:eastAsia="Times New Roman" w:hAnsi="Times New Roman" w:cs="Times New Roman"/>
              </w:rPr>
              <w:t>» - выставка работ, выполненных из листьев.</w:t>
            </w: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D37">
              <w:rPr>
                <w:rFonts w:ascii="Times New Roman" w:eastAsia="Times New Roman" w:hAnsi="Times New Roman" w:cs="Times New Roman"/>
              </w:rPr>
              <w:t>- «Лучшая мама на свете» - выставка рисунков.</w:t>
            </w: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D37">
              <w:rPr>
                <w:rFonts w:ascii="Times New Roman" w:eastAsia="Times New Roman" w:hAnsi="Times New Roman" w:cs="Times New Roman"/>
              </w:rPr>
              <w:t>И.т.д</w:t>
            </w:r>
            <w:proofErr w:type="spellEnd"/>
            <w:r w:rsidRPr="00762D37">
              <w:rPr>
                <w:rFonts w:ascii="Times New Roman" w:eastAsia="Times New Roman" w:hAnsi="Times New Roman" w:cs="Times New Roman"/>
              </w:rPr>
              <w:t>. в соответствии с тематикой и образовательными событиями.</w:t>
            </w: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D37">
              <w:rPr>
                <w:rFonts w:ascii="Times New Roman" w:eastAsia="Times New Roman" w:hAnsi="Times New Roman" w:cs="Times New Roman"/>
              </w:rPr>
              <w:t>-  Конкурс праздничного оформления группы «Новогодний серпантин».</w:t>
            </w:r>
          </w:p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3.Привлечение родителей к изготовлению нестандартного оборудования для физкультурного уголка (ленточки, флажки, дуги, мешочки с песком, веревочки и т.д.)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4. Помощь родителей в чистке участков от снега 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330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color w:val="000000"/>
                <w:lang w:eastAsia="en-US"/>
              </w:rPr>
              <w:t>5. Привлечение родителей к организации огорода на окошке.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течении года</w:t>
            </w:r>
          </w:p>
          <w:p w:rsidR="00762D37" w:rsidRPr="00762D37" w:rsidRDefault="00762D37" w:rsidP="00762D3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декабрь- март</w:t>
            </w:r>
          </w:p>
          <w:p w:rsidR="00762D37" w:rsidRPr="00762D37" w:rsidRDefault="00762D37" w:rsidP="00762D3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апрель - май</w:t>
            </w:r>
          </w:p>
        </w:tc>
      </w:tr>
      <w:tr w:rsidR="00762D37" w:rsidRPr="00762D37" w:rsidTr="00531DA5">
        <w:trPr>
          <w:trHeight w:val="1254"/>
        </w:trPr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Досуговые мероприятия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1. Участие родителей в «Днях здоровья».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2. Участие родителей в праздниках и утренниках.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3.«Моя Югра» с участием родителей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4. Участие родителей в проведении театрализованного представления.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5. Участие родителей в мероприятиях, посвященных Дню защитника Отечества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lastRenderedPageBreak/>
              <w:t>в течение года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</w:tr>
      <w:tr w:rsidR="00762D37" w:rsidRPr="00762D37" w:rsidTr="00531DA5">
        <w:tc>
          <w:tcPr>
            <w:tcW w:w="8663" w:type="dxa"/>
            <w:gridSpan w:val="3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pacing w:val="20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Педагогическое просвещение родителей.</w:t>
            </w:r>
          </w:p>
        </w:tc>
      </w:tr>
      <w:tr w:rsidR="00762D37" w:rsidRPr="00762D37" w:rsidTr="00531DA5">
        <w:trPr>
          <w:trHeight w:val="1158"/>
        </w:trPr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Наглядная педагогическая пропаганда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1. Информационные стенды в группах.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</w:tr>
      <w:tr w:rsidR="00762D37" w:rsidRPr="00762D37" w:rsidTr="00531DA5">
        <w:trPr>
          <w:trHeight w:val="1158"/>
        </w:trPr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Тематические встречи, круглые столы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 «Что такое готовность к школе?»</w:t>
            </w:r>
          </w:p>
          <w:p w:rsidR="00762D37" w:rsidRPr="00762D37" w:rsidRDefault="00762D37" w:rsidP="0076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 «В доме первоклассник».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в течении года</w:t>
            </w:r>
          </w:p>
        </w:tc>
      </w:tr>
      <w:tr w:rsidR="00762D37" w:rsidRPr="00762D37" w:rsidTr="00531DA5">
        <w:tc>
          <w:tcPr>
            <w:tcW w:w="2248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Консультирование</w:t>
            </w:r>
          </w:p>
        </w:tc>
        <w:tc>
          <w:tcPr>
            <w:tcW w:w="4232" w:type="dxa"/>
          </w:tcPr>
          <w:p w:rsidR="00762D37" w:rsidRPr="00762D37" w:rsidRDefault="00762D37" w:rsidP="0076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D37">
              <w:rPr>
                <w:rFonts w:ascii="Times New Roman" w:eastAsia="Times New Roman" w:hAnsi="Times New Roman" w:cs="Times New Roman"/>
              </w:rPr>
              <w:t>1. Консультация для родителей «Возрастные особенности детей 6 -7 лет».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1.  Консультация: «Улица не двор».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2.Консультация: «Уроки дорожной безопасности».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3. Консультация: «Роль семьи в воспитании дошкольников»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4. Консультация для родителей: «Природа и нравственное воспитание детей».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5. Консультация для родителей: «Методика проведения подвижных игр». </w:t>
            </w:r>
          </w:p>
          <w:p w:rsidR="00762D37" w:rsidRPr="00762D37" w:rsidRDefault="00762D37" w:rsidP="00762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6. Консультация для родителей «Как знакомить детей с нормами поведения».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7. Консультация: «Влияние взаимоотношений в семье на психическое развитие ребёнка».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8. Консультация: «Воспитание основ здорового образа жизни дошкольников».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 xml:space="preserve">9. Консультация для родителей: «Истоки трудолюбия». 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10.Консультация: «Конвенция о правах ребёнка».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11. Консультация для родителей «Культура трудовой деятельности».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12. Консультация для родителей: «Роль семьи в воспитании у детей навыков дисциплинированного поведения»</w:t>
            </w:r>
          </w:p>
          <w:p w:rsidR="00762D37" w:rsidRPr="00762D37" w:rsidRDefault="00762D37" w:rsidP="00762D37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13. Консультация для родителей: «Формирование осанки и профилактика плоскостопия».</w:t>
            </w:r>
          </w:p>
        </w:tc>
        <w:tc>
          <w:tcPr>
            <w:tcW w:w="2183" w:type="dxa"/>
          </w:tcPr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  <w:p w:rsidR="00762D37" w:rsidRPr="00762D37" w:rsidRDefault="00762D37" w:rsidP="00762D37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  <w:p w:rsidR="00762D37" w:rsidRPr="00762D37" w:rsidRDefault="00762D37" w:rsidP="00762D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2D37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</w:tr>
    </w:tbl>
    <w:p w:rsidR="00AC1AC6" w:rsidRPr="007960CB" w:rsidRDefault="00AC1AC6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2300" w:rsidRPr="007960CB" w:rsidRDefault="001D190E" w:rsidP="005E4A65">
      <w:pPr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Педагогическая работа, проведенная мной</w:t>
      </w:r>
      <w:r w:rsidR="00F737F6" w:rsidRPr="007960CB">
        <w:rPr>
          <w:rFonts w:ascii="Times New Roman" w:hAnsi="Times New Roman" w:cs="Times New Roman"/>
          <w:sz w:val="32"/>
          <w:szCs w:val="32"/>
        </w:rPr>
        <w:t xml:space="preserve"> для обогащения опыта </w:t>
      </w:r>
      <w:r w:rsidR="005E4A65" w:rsidRPr="007960CB">
        <w:rPr>
          <w:rFonts w:ascii="Times New Roman" w:hAnsi="Times New Roman" w:cs="Times New Roman"/>
          <w:sz w:val="32"/>
          <w:szCs w:val="32"/>
        </w:rPr>
        <w:t>и создания</w:t>
      </w:r>
      <w:r w:rsidRPr="007960CB">
        <w:rPr>
          <w:rFonts w:ascii="Times New Roman" w:hAnsi="Times New Roman" w:cs="Times New Roman"/>
          <w:sz w:val="32"/>
          <w:szCs w:val="32"/>
        </w:rPr>
        <w:t xml:space="preserve"> привлекательного имиджа учреждения</w:t>
      </w:r>
      <w:r w:rsidR="00762D37">
        <w:rPr>
          <w:rFonts w:ascii="Times New Roman" w:hAnsi="Times New Roman" w:cs="Times New Roman"/>
          <w:sz w:val="32"/>
          <w:szCs w:val="32"/>
        </w:rPr>
        <w:t xml:space="preserve"> за 2018 – 2019</w:t>
      </w:r>
      <w:r w:rsidR="00F737F6" w:rsidRPr="007960CB"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53362" w:rsidRPr="007960CB" w:rsidRDefault="00762D37" w:rsidP="00762D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конкурсах учреждения с призовыми местами;</w:t>
      </w:r>
    </w:p>
    <w:p w:rsidR="00C22C25" w:rsidRPr="007960CB" w:rsidRDefault="00404651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Участие в международных и всероссийских конкурсах </w:t>
      </w:r>
      <w:r w:rsidR="00C22C25" w:rsidRPr="007960CB">
        <w:rPr>
          <w:rFonts w:ascii="Times New Roman" w:hAnsi="Times New Roman" w:cs="Times New Roman"/>
          <w:sz w:val="32"/>
          <w:szCs w:val="32"/>
        </w:rPr>
        <w:t>на Интернет – просторах;</w:t>
      </w:r>
    </w:p>
    <w:p w:rsidR="005F349B" w:rsidRPr="007960CB" w:rsidRDefault="00404651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Публикации в СМИ (мет</w:t>
      </w:r>
      <w:r w:rsidR="005F349B" w:rsidRPr="007960CB">
        <w:rPr>
          <w:rFonts w:ascii="Times New Roman" w:hAnsi="Times New Roman" w:cs="Times New Roman"/>
          <w:sz w:val="32"/>
          <w:szCs w:val="32"/>
        </w:rPr>
        <w:t>одические разработки (проекты, О</w:t>
      </w:r>
      <w:r w:rsidRPr="007960CB">
        <w:rPr>
          <w:rFonts w:ascii="Times New Roman" w:hAnsi="Times New Roman" w:cs="Times New Roman"/>
          <w:sz w:val="32"/>
          <w:szCs w:val="32"/>
        </w:rPr>
        <w:t>ОД, самообразование</w:t>
      </w:r>
      <w:r w:rsidR="005F349B" w:rsidRPr="007960CB">
        <w:rPr>
          <w:rFonts w:ascii="Times New Roman" w:hAnsi="Times New Roman" w:cs="Times New Roman"/>
          <w:sz w:val="32"/>
          <w:szCs w:val="32"/>
        </w:rPr>
        <w:t>, литературные гостиные</w:t>
      </w:r>
      <w:r w:rsidRPr="007960CB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5F349B" w:rsidRDefault="005F349B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Постановка ск</w:t>
      </w:r>
      <w:r w:rsidR="00762D37">
        <w:rPr>
          <w:rFonts w:ascii="Times New Roman" w:hAnsi="Times New Roman" w:cs="Times New Roman"/>
          <w:sz w:val="32"/>
          <w:szCs w:val="32"/>
        </w:rPr>
        <w:t>азки Братьев Гримм «Бременские музыканты</w:t>
      </w:r>
      <w:r w:rsidRPr="007960CB">
        <w:rPr>
          <w:rFonts w:ascii="Times New Roman" w:hAnsi="Times New Roman" w:cs="Times New Roman"/>
          <w:sz w:val="32"/>
          <w:szCs w:val="32"/>
        </w:rPr>
        <w:t>» на уровне учреждения;</w:t>
      </w:r>
    </w:p>
    <w:p w:rsidR="00762D37" w:rsidRPr="007960CB" w:rsidRDefault="00762D37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утренниках других групп;</w:t>
      </w:r>
    </w:p>
    <w:p w:rsidR="005F349B" w:rsidRPr="007960CB" w:rsidRDefault="00404651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Активное участие в Профсоюзном движении на уровне ДО</w:t>
      </w:r>
      <w:r w:rsidR="005F349B" w:rsidRPr="007960CB">
        <w:rPr>
          <w:rFonts w:ascii="Times New Roman" w:hAnsi="Times New Roman" w:cs="Times New Roman"/>
          <w:sz w:val="32"/>
          <w:szCs w:val="32"/>
        </w:rPr>
        <w:t>;</w:t>
      </w:r>
    </w:p>
    <w:p w:rsidR="00404651" w:rsidRPr="007960CB" w:rsidRDefault="005F349B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 </w:t>
      </w:r>
      <w:r w:rsidR="00762D37">
        <w:rPr>
          <w:rFonts w:ascii="Times New Roman" w:hAnsi="Times New Roman" w:cs="Times New Roman"/>
          <w:sz w:val="32"/>
          <w:szCs w:val="32"/>
        </w:rPr>
        <w:t xml:space="preserve">Участие на </w:t>
      </w:r>
      <w:r w:rsidRPr="007960CB">
        <w:rPr>
          <w:rFonts w:ascii="Times New Roman" w:hAnsi="Times New Roman" w:cs="Times New Roman"/>
          <w:sz w:val="32"/>
          <w:szCs w:val="32"/>
        </w:rPr>
        <w:t>муниципальном уровне</w:t>
      </w:r>
      <w:r w:rsidR="00762D37">
        <w:rPr>
          <w:rFonts w:ascii="Times New Roman" w:hAnsi="Times New Roman" w:cs="Times New Roman"/>
          <w:sz w:val="32"/>
          <w:szCs w:val="32"/>
        </w:rPr>
        <w:t xml:space="preserve"> в профсоюзном конкурсе</w:t>
      </w:r>
      <w:r w:rsidRPr="007960CB">
        <w:rPr>
          <w:rFonts w:ascii="Times New Roman" w:hAnsi="Times New Roman" w:cs="Times New Roman"/>
          <w:sz w:val="32"/>
          <w:szCs w:val="32"/>
        </w:rPr>
        <w:t xml:space="preserve"> «Радуга </w:t>
      </w:r>
      <w:r w:rsidR="00762D37">
        <w:rPr>
          <w:rFonts w:ascii="Times New Roman" w:hAnsi="Times New Roman" w:cs="Times New Roman"/>
          <w:sz w:val="32"/>
          <w:szCs w:val="32"/>
        </w:rPr>
        <w:t xml:space="preserve">талантов» (3 </w:t>
      </w:r>
      <w:r w:rsidRPr="007960CB">
        <w:rPr>
          <w:rFonts w:ascii="Times New Roman" w:hAnsi="Times New Roman" w:cs="Times New Roman"/>
          <w:sz w:val="32"/>
          <w:szCs w:val="32"/>
        </w:rPr>
        <w:t>место)</w:t>
      </w:r>
      <w:r w:rsidR="00762D37">
        <w:rPr>
          <w:rFonts w:ascii="Times New Roman" w:hAnsi="Times New Roman" w:cs="Times New Roman"/>
          <w:sz w:val="32"/>
          <w:szCs w:val="32"/>
        </w:rPr>
        <w:t>.</w:t>
      </w:r>
    </w:p>
    <w:p w:rsidR="001D190E" w:rsidRPr="007960CB" w:rsidRDefault="001D190E" w:rsidP="00404651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1D190E" w:rsidRPr="007960CB" w:rsidSect="001164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6E0"/>
    <w:multiLevelType w:val="hybridMultilevel"/>
    <w:tmpl w:val="B6DA3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92E64"/>
    <w:multiLevelType w:val="hybridMultilevel"/>
    <w:tmpl w:val="FA867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760E59"/>
    <w:multiLevelType w:val="hybridMultilevel"/>
    <w:tmpl w:val="53EE22D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884326F"/>
    <w:multiLevelType w:val="hybridMultilevel"/>
    <w:tmpl w:val="0A62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019D"/>
    <w:multiLevelType w:val="hybridMultilevel"/>
    <w:tmpl w:val="38F0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427CE"/>
    <w:multiLevelType w:val="hybridMultilevel"/>
    <w:tmpl w:val="8424FEBC"/>
    <w:lvl w:ilvl="0" w:tplc="7E308B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AA"/>
    <w:rsid w:val="00034F47"/>
    <w:rsid w:val="00071324"/>
    <w:rsid w:val="00074ADF"/>
    <w:rsid w:val="00101715"/>
    <w:rsid w:val="001164AA"/>
    <w:rsid w:val="001B600F"/>
    <w:rsid w:val="001D190E"/>
    <w:rsid w:val="002328EC"/>
    <w:rsid w:val="003401D7"/>
    <w:rsid w:val="00392B2A"/>
    <w:rsid w:val="003E68F2"/>
    <w:rsid w:val="00404651"/>
    <w:rsid w:val="0046049C"/>
    <w:rsid w:val="00482505"/>
    <w:rsid w:val="00484219"/>
    <w:rsid w:val="004E156D"/>
    <w:rsid w:val="005650B2"/>
    <w:rsid w:val="0058589A"/>
    <w:rsid w:val="005B258A"/>
    <w:rsid w:val="005E4A65"/>
    <w:rsid w:val="005F349B"/>
    <w:rsid w:val="00710404"/>
    <w:rsid w:val="00762D37"/>
    <w:rsid w:val="007754A7"/>
    <w:rsid w:val="00792440"/>
    <w:rsid w:val="007960CB"/>
    <w:rsid w:val="00800A5A"/>
    <w:rsid w:val="00801A4A"/>
    <w:rsid w:val="008242B2"/>
    <w:rsid w:val="00827A2C"/>
    <w:rsid w:val="008A5045"/>
    <w:rsid w:val="008B5761"/>
    <w:rsid w:val="008B60EA"/>
    <w:rsid w:val="008E55AF"/>
    <w:rsid w:val="00924E7A"/>
    <w:rsid w:val="009A02CF"/>
    <w:rsid w:val="009C0834"/>
    <w:rsid w:val="00A32716"/>
    <w:rsid w:val="00A373B7"/>
    <w:rsid w:val="00A72595"/>
    <w:rsid w:val="00AC1717"/>
    <w:rsid w:val="00AC1AC6"/>
    <w:rsid w:val="00B51672"/>
    <w:rsid w:val="00B53362"/>
    <w:rsid w:val="00B770A1"/>
    <w:rsid w:val="00BC45B5"/>
    <w:rsid w:val="00BD6575"/>
    <w:rsid w:val="00C22C25"/>
    <w:rsid w:val="00D90502"/>
    <w:rsid w:val="00DD2D0C"/>
    <w:rsid w:val="00E62300"/>
    <w:rsid w:val="00F737F6"/>
    <w:rsid w:val="00FE4810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C9D3"/>
  <w15:docId w15:val="{3BF877CB-2B3E-4303-BAEA-C7E14EE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AF"/>
    <w:pPr>
      <w:ind w:left="720"/>
      <w:contextualSpacing/>
    </w:pPr>
  </w:style>
  <w:style w:type="paragraph" w:styleId="a4">
    <w:name w:val="No Spacing"/>
    <w:uiPriority w:val="1"/>
    <w:qFormat/>
    <w:rsid w:val="00E62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Борисовна</dc:creator>
  <cp:lastModifiedBy>Пользователь</cp:lastModifiedBy>
  <cp:revision>3</cp:revision>
  <dcterms:created xsi:type="dcterms:W3CDTF">2019-05-27T09:23:00Z</dcterms:created>
  <dcterms:modified xsi:type="dcterms:W3CDTF">2019-05-27T09:43:00Z</dcterms:modified>
</cp:coreProperties>
</file>